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9D" w:rsidRDefault="00C4419D" w:rsidP="00C4419D">
      <w:pPr>
        <w:pStyle w:val="Akapitzlist"/>
        <w:spacing w:after="0" w:line="276" w:lineRule="auto"/>
        <w:ind w:left="714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8847BA">
        <w:rPr>
          <w:rFonts w:ascii="Calibri" w:eastAsia="Times New Roman" w:hAnsi="Calibri" w:cs="Calibri"/>
          <w:b/>
          <w:bCs/>
          <w:sz w:val="32"/>
          <w:szCs w:val="32"/>
        </w:rPr>
        <w:t xml:space="preserve">Zasady ochrony danych osobowych w Żłobku Gminnym </w:t>
      </w:r>
    </w:p>
    <w:p w:rsidR="00C4419D" w:rsidRDefault="00C4419D" w:rsidP="00C4419D">
      <w:pPr>
        <w:pStyle w:val="Akapitzlist"/>
        <w:spacing w:after="0" w:line="276" w:lineRule="auto"/>
        <w:ind w:left="714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8847BA">
        <w:rPr>
          <w:rFonts w:ascii="Calibri" w:eastAsia="Times New Roman" w:hAnsi="Calibri" w:cs="Calibri"/>
          <w:b/>
          <w:bCs/>
          <w:sz w:val="32"/>
          <w:szCs w:val="32"/>
        </w:rPr>
        <w:t>w Janowcu Wielkopolskim</w:t>
      </w:r>
    </w:p>
    <w:p w:rsidR="00C4419D" w:rsidRPr="008847BA" w:rsidRDefault="00C4419D" w:rsidP="00C4419D">
      <w:pPr>
        <w:pStyle w:val="Akapitzlist"/>
        <w:spacing w:after="0" w:line="276" w:lineRule="auto"/>
        <w:ind w:left="714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863B35">
        <w:rPr>
          <w:rFonts w:ascii="Calibri" w:eastAsia="Times New Roman" w:hAnsi="Calibri" w:cs="Calibri"/>
        </w:rPr>
        <w:t>Każde dziecko ma prawo do ochrony danych osobowych.</w:t>
      </w: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Ochrona danych osobowych dziecka opiera się na zasadach określonych w Rozporządzeniu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z 04.05.2016 r.).</w:t>
      </w: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Administratorem danych osobowych dzieci jest instytucja opieki, reprezentowana przez osobę kierująca instytucją lub upoważnioną przez niego osobę.</w:t>
      </w: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Dane osobowe dzieci przetwarzane są tylko w celach, dla których je pozyskano.</w:t>
      </w: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Prawo do wglądu do danych osobowych dziecka przysługuje rodzicom oraz osobom upoważnionym przez Administratora.</w:t>
      </w: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Dokumenty zawierające dane osobowe dzieci (karty zgłoszeniowe, dokumenty medyczne) przechowywane są w miejscach dostępnych tylko dla upoważnionego personelu.</w:t>
      </w: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Personel traktuje wszystkie informacje dotyczące dziecka i jego rodziny jako poufne – nie udostępnia danych osobowych dziecka oraz informacji o dzieciach i ich rodzicach nikomu spoza grona osób uprawnionych do dostępu do tych informacji w ramach instytucji opieki.</w:t>
      </w:r>
    </w:p>
    <w:p w:rsidR="00C4419D" w:rsidRPr="00863B35" w:rsidRDefault="00C4419D" w:rsidP="00C441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Personel nie omawia sytuacji rodzinnej, problemów rozwojowych czy zachowania dziecka w miejscach, gdzie mogą to słyszeć osoby postronne (na korytarzu, w szatni).</w:t>
      </w:r>
    </w:p>
    <w:p w:rsidR="00C4419D" w:rsidRPr="00863B35" w:rsidRDefault="00C4419D" w:rsidP="00C4419D">
      <w:pPr>
        <w:pStyle w:val="Akapitzlist"/>
        <w:spacing w:after="0" w:line="276" w:lineRule="auto"/>
        <w:jc w:val="both"/>
        <w:rPr>
          <w:rFonts w:ascii="Calibri" w:eastAsia="Times New Roman" w:hAnsi="Calibri" w:cs="Calibri"/>
        </w:rPr>
      </w:pPr>
    </w:p>
    <w:p w:rsidR="00C4419D" w:rsidRPr="00863B35" w:rsidRDefault="00C4419D" w:rsidP="00C4419D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  <w:b/>
          <w:bCs/>
        </w:rPr>
        <w:t>Zasady ochrony wizerunku dziecka w Żłobku Gminnym w Janowcu Wielkopolskim:</w:t>
      </w:r>
    </w:p>
    <w:p w:rsidR="00C4419D" w:rsidRPr="00863B35" w:rsidRDefault="00C4419D" w:rsidP="00C4419D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Przetwarzanie wizerunku dziecka utrwalonego w Żłobku w jakiejkolwiek formie wymaga pisemnej zgody rodziców.</w:t>
      </w:r>
    </w:p>
    <w:p w:rsidR="00C4419D" w:rsidRPr="00863B35" w:rsidRDefault="00C4419D" w:rsidP="00C4419D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Rodzice wyrażają pisemną zgodę na przetwarzanie wizerunku dziecka przez Żłobek zawierającą cel i sposób wykorzystania wizerunku.</w:t>
      </w:r>
    </w:p>
    <w:p w:rsidR="00C4419D" w:rsidRPr="00863B35" w:rsidRDefault="00C4419D" w:rsidP="00C4419D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Personel nie może umożliwiać postronnym osobom lub podmiotom utrwalania wizerunku dziecka na terenie Żłobka bez pisemnej zgody rodzica.</w:t>
      </w:r>
    </w:p>
    <w:p w:rsidR="00C4419D" w:rsidRPr="00863B35" w:rsidRDefault="00C4419D" w:rsidP="00C4419D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Personel unika podpisywania materiałów (zdjęć, filmów wideo) imieniem i nazwiskiem dziecka powiązywania informacji dotyczących stanu zdrowia, sytuacji materialnej, prawnej z wizerunkiem dziecka kopiowania i niestosownego wykorzystania materiałów (zdjęć, filmów wideo), wszystkie dzieci muszą być ubrane, a sfotografowana/sfilmowana sytuacja nie poniża i nie ośmiesza dziecka.</w:t>
      </w:r>
    </w:p>
    <w:p w:rsidR="00C4419D" w:rsidRDefault="00C4419D" w:rsidP="00C4419D">
      <w:pPr>
        <w:pStyle w:val="Akapitzlist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eastAsia="Times New Roman" w:hAnsi="Calibri" w:cs="Calibri"/>
        </w:rPr>
      </w:pPr>
      <w:r w:rsidRPr="00863B35">
        <w:rPr>
          <w:rFonts w:ascii="Calibri" w:eastAsia="Times New Roman" w:hAnsi="Calibri" w:cs="Calibri"/>
        </w:rPr>
        <w:t>Personel zapoznaje rodziców z kwestiami związanymi z ochroną wizerunku dzieci.</w:t>
      </w:r>
    </w:p>
    <w:p w:rsidR="00C4419D" w:rsidRDefault="00C4419D" w:rsidP="00C4419D">
      <w:pPr>
        <w:pStyle w:val="Akapitzlist"/>
        <w:spacing w:after="0" w:line="276" w:lineRule="auto"/>
        <w:jc w:val="both"/>
        <w:rPr>
          <w:rFonts w:ascii="Calibri" w:eastAsia="Times New Roman" w:hAnsi="Calibri" w:cs="Calibri"/>
        </w:rPr>
      </w:pPr>
    </w:p>
    <w:p w:rsidR="00C4419D" w:rsidRDefault="00C4419D" w:rsidP="00C4419D">
      <w:pPr>
        <w:pStyle w:val="Akapitzlist"/>
        <w:spacing w:after="0" w:line="276" w:lineRule="auto"/>
        <w:jc w:val="both"/>
        <w:rPr>
          <w:rFonts w:ascii="Calibri" w:eastAsia="Times New Roman" w:hAnsi="Calibri" w:cs="Calibri"/>
        </w:rPr>
      </w:pPr>
    </w:p>
    <w:p w:rsidR="00DE4AA0" w:rsidRDefault="00DE4AA0">
      <w:bookmarkStart w:id="0" w:name="_GoBack"/>
      <w:bookmarkEnd w:id="0"/>
    </w:p>
    <w:sectPr w:rsidR="00DE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D97"/>
    <w:multiLevelType w:val="hybridMultilevel"/>
    <w:tmpl w:val="B6D48CBE"/>
    <w:lvl w:ilvl="0" w:tplc="A020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6026"/>
    <w:multiLevelType w:val="multilevel"/>
    <w:tmpl w:val="7B3646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</w:rPr>
    </w:lvl>
    <w:lvl w:ilvl="1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643" w:hanging="360"/>
      </w:pPr>
      <w:rPr>
        <w:rFonts w:hint="default"/>
        <w:b w:val="0"/>
        <w:color w:val="FF0000"/>
      </w:rPr>
    </w:lvl>
    <w:lvl w:ilvl="6">
      <w:start w:val="18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50174"/>
    <w:multiLevelType w:val="hybridMultilevel"/>
    <w:tmpl w:val="826E5EAA"/>
    <w:lvl w:ilvl="0" w:tplc="3AC2880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9D"/>
    <w:rsid w:val="00C4419D"/>
    <w:rsid w:val="00D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6BD91-47D8-425C-9C01-DD326BDF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19D"/>
    <w:pPr>
      <w:ind w:left="720"/>
      <w:contextualSpacing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1</cp:revision>
  <dcterms:created xsi:type="dcterms:W3CDTF">2026-02-26T18:27:00Z</dcterms:created>
  <dcterms:modified xsi:type="dcterms:W3CDTF">2026-02-26T18:27:00Z</dcterms:modified>
</cp:coreProperties>
</file>