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0F" w:rsidRDefault="00FC7E0F" w:rsidP="00FC7E0F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097FA2">
        <w:rPr>
          <w:rFonts w:ascii="Calibri" w:eastAsia="Times New Roman" w:hAnsi="Calibri" w:cs="Calibri"/>
          <w:b/>
          <w:bCs/>
          <w:sz w:val="32"/>
          <w:szCs w:val="32"/>
        </w:rPr>
        <w:t xml:space="preserve">ZASADY ETYCZNE W RELACJACH PERSONEL-DZIECI </w:t>
      </w:r>
    </w:p>
    <w:p w:rsidR="00FC7E0F" w:rsidRDefault="00FC7E0F" w:rsidP="00FC7E0F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097FA2">
        <w:rPr>
          <w:rFonts w:ascii="Calibri" w:eastAsia="Times New Roman" w:hAnsi="Calibri" w:cs="Calibri"/>
          <w:b/>
          <w:bCs/>
          <w:sz w:val="32"/>
          <w:szCs w:val="32"/>
        </w:rPr>
        <w:t>I PERSONEL-RODZICE</w:t>
      </w:r>
    </w:p>
    <w:p w:rsidR="00FC7E0F" w:rsidRPr="00097FA2" w:rsidRDefault="00FC7E0F" w:rsidP="00FC7E0F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:rsidR="00FC7E0F" w:rsidRPr="00863B35" w:rsidRDefault="00FC7E0F" w:rsidP="00FC7E0F">
      <w:p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 xml:space="preserve">Zapewnienie dzieciom odpowiedniej opieki i edukacji w bezpiecznych, zdrowych warunkach jest podstawowym celem i </w:t>
      </w:r>
      <w:r>
        <w:rPr>
          <w:rFonts w:ascii="Calibri" w:eastAsia="Times New Roman" w:hAnsi="Calibri" w:cs="Calibri"/>
        </w:rPr>
        <w:t>obowiązkiem personelu Żłobka w Janowcu Wielkopolskim .</w:t>
      </w:r>
      <w:r w:rsidRPr="00863B35">
        <w:rPr>
          <w:rFonts w:ascii="Calibri" w:eastAsia="Times New Roman" w:hAnsi="Calibri" w:cs="Calibri"/>
        </w:rPr>
        <w:t>Pracownicy są zaangażowani we wspieranie rozwoju i uczenia się dzieci, poszanowanie różnic indywidualnych oraz pomaganie dzieciom w uczeniu się życia, współpracy i w zabawie. Wspierają rozwój samoświadomości dzieci, współodczuwania, poczucia własnej wartości, odporności i dobrego samopoczucia fizycznego.</w:t>
      </w:r>
    </w:p>
    <w:p w:rsidR="00FC7E0F" w:rsidRPr="00863B35" w:rsidRDefault="00FC7E0F" w:rsidP="00FC7E0F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 xml:space="preserve">Pracownicy Żłobka przede wszystkim: 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 krzywdzą dzieci. Nie uczestniczą w praktykach, które są emocjonalnie trudne dla dzieci – relacjach zawierających przemoc fizyczną, brak szacunku, lekceważenie, poniżanie, zastraszanie, wyzysk, dyskryminację ze względu na wiek lub niebezpieczne dla dzieci,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opiekują się dziećmi i edukują w pozytywnym środowisku emocjonalnym i społecznym, stymulującym poznawczo i wspierającym kulturę każdego dziecka, pochodzenie etniczne oraz strukturę rodziny,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 uczestniczą w praktykach, które dyskryminują jakiekolwiek dziecko, odmawiając świadczeń, dając specjalne korzyści lub wykluczając z działań ze względu na płeć, rasę, pochodzenie narodowe, status imigracyjny, preferowany język ojczysty, przekonania religijne, stan zdrowia, niepełnosprawność, status/strukturę rodziny,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stosują aktywną komunikację dla zaangażowania wszystkich tych, którzy mają odpowiednią wiedzę (w tym rodziny) do podejmowania decyzji dotyczących dziecka, zapewniając poufność informacji wrażliwych,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dążą do budowania indywidualnych relacji z każdym dzieckiem, prowadzą zindywidualizowane procesy adaptacji oraz strategie edukacyjne. Jeśli pomimo takich wysiłków działania te nie zaspokajają potrzeb dziecka, współpracują z rodziną dziecka i odpowiednimi specjalistami w celu znalezienia sposobów, które z większym prawdopodobieństwem zabezpieczą potrzeby dziecka,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zostają zaznajomieni z czynnikami ryzyka rozwoju dzieci – objawami znęcania się nad dziećmi i zaniedbywania, w tym fizycznego, seksualnego, werbalnego i emocjonalnego, edukacyjnego i medycznego. Znają i przestrzegają prawo dotyczące ochrony dzieci przed krzywdzeniem oraz procedury zgłaszania przypadków odpowiednim służbom,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znają główne kategorie nadużyć zdefiniowane przez Światową Organizację Zdrowia (WHO). Są to przemoc fizyczna, przemoc emocjonalna, porzucenie i zaniedbanie, wykorzystywanie i nadużywanie seksualne,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kiedy pozyskają od innej osoby informacje o podejrzeniach, że dziecko jest wykorzystywane lub zaniedbywane, udzielają jej pomocy w podjęciu odpowiednich działań w celu ochrony dziecka,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kiedy są świadkami praktyki lub sytuacji, która zagraża zdrowiu, bezpieczeństwu lub dobru dzieci, mają etyczny obowiązek ich ochrony oraz poinformowania rodziców i/lub innych osób, oraz skłonienia ich do zaangażowania się we wspólne podejmowanie decyzji dotyczących dobra dziecka,</w:t>
      </w:r>
    </w:p>
    <w:p w:rsidR="00FC7E0F" w:rsidRPr="00863B35" w:rsidRDefault="00FC7E0F" w:rsidP="00FC7E0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 przypadku podejrzenia krzywdzenia dzieci przyjmują procedury postępowania przyjęte przez Żłobek (np. opracowane przez Fundację Dajemy Dzieciom Siłę).</w:t>
      </w:r>
    </w:p>
    <w:p w:rsidR="00FC7E0F" w:rsidRPr="00863B35" w:rsidRDefault="00FC7E0F" w:rsidP="00FC7E0F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lastRenderedPageBreak/>
        <w:t>ZASADY ETYCZNE W RELACJACH PERSONEL-RODZICE</w:t>
      </w:r>
    </w:p>
    <w:p w:rsidR="00FC7E0F" w:rsidRPr="00863B35" w:rsidRDefault="00FC7E0F" w:rsidP="00FC7E0F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  <w:b/>
          <w:bCs/>
        </w:rPr>
        <w:t>Pracownicy Żłobka: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 ograniczają kontaktu z dzieckiem członkom rodziny, chyba że istnieje nakaz takiego ograniczenia na mocy wyroku sądowego,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informują rodziny o filozofii, wartościach, planie OWE, swoich obserwacjach i doświadczeniach z dzieckiem oraz wyjaśniają powody i podstawy działań wobec dziecka,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zapewniają rodzinom warunki do zaangażowania się w decyzje dotyczące dziecka,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dokładają wszelkich starań, aby skutecznie komunikować się ze wszystkimi rodzinami w języku, którego używają. Korzystają z zasobów społeczności wielojęzycznej lub używają translatora, jeśli sami nie posługują się danym językiem,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przekazują rodzicom informacje, że wszystko, co rodzice mówią na temat dzieci i ich środowiska, jest ważnym wkładem w planowanie i realizację programu pracy z dziećmi,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informują rodziny o sposobach wykorzystania danych o ich dziecku i uzyskują od nich zgodę na udostępnianie tych danych innych specjalistom lub podmiotom,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zgodnie z ustalonymi procedurami, niezwłocznie informują rodziców w przypadku incydentów zagrażających zdrowiu dziecka, takich jak wypadki, choroby zakaźne czy inne zdarzenia mogące spowodować stres emocjonalny,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informują rodziny o wszelkich proponowanych projektach badawczych z udziałem ich dzieci, by mieli możliwość wyrażenia lub wstrzymania zgody,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 będą zezwalać ani uczestniczyć w badaniach, które mogłyby w jakikolwiek sposób utrudnić edukację, rozwój lub dobre samopoczucie dzieci,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nie będą angażować się ani wspierać wyzysku rodzin. Nie będą wykorzystywać relacji z rodziną dla prywatnej korzyści lub osobistego zysku lub nawiązać relacji z członkami rodziny, które mogą zmniejszać jakość pracy z dziećmi,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będą stosować pisemne zasady ochrony – poufności i ujawniania danych dotyczących dzieci i ich rodzin. Procedury ochrony danych są dostępne dla wszystkich pracowników programu i rodzin. Ujawnianie danych dzieci poza członkami rodziny, personelem programu i konsultantami mającymi obowiązek poufności, wymaga zgody rodziny. Wyjątkiem są przypadki nadużycia lub zaniedbania dziecka. W takich wypadkach dopuszczalne jest udostępnianie poufnych informacji agencjom, a także osobom, które są prawnie odpowiedzialne za interwencję,</w:t>
      </w:r>
    </w:p>
    <w:p w:rsidR="00FC7E0F" w:rsidRPr="00863B35" w:rsidRDefault="00FC7E0F" w:rsidP="00FC7E0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w przypadkach gdy członkowie rodziny są ze sobą w konflikcie, działają otwarcie, dzieląc się spostrzeżeniami na temat dziecka, aby pomóc wszystkim zaangażowanym stronom podejmować świadome decyzje dotyczące dziecka. Powstrzymują się od popierania jednej ze stron.</w:t>
      </w:r>
    </w:p>
    <w:p w:rsidR="00FC7E0F" w:rsidRDefault="00FC7E0F" w:rsidP="00FC7E0F"/>
    <w:p w:rsidR="00DE4AA0" w:rsidRDefault="00DE4AA0">
      <w:bookmarkStart w:id="0" w:name="_GoBack"/>
      <w:bookmarkEnd w:id="0"/>
    </w:p>
    <w:sectPr w:rsidR="00DE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B88"/>
    <w:multiLevelType w:val="hybridMultilevel"/>
    <w:tmpl w:val="7804B8BA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E290F"/>
    <w:multiLevelType w:val="hybridMultilevel"/>
    <w:tmpl w:val="BAA4B270"/>
    <w:lvl w:ilvl="0" w:tplc="36BAD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0F"/>
    <w:rsid w:val="00DE4AA0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ECB0-974F-4A49-93AE-75928E5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0F"/>
    <w:rPr>
      <w:rFonts w:ascii="Aptos" w:eastAsia="Aptos" w:hAnsi="Aptos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2026-02-26T18:24:00Z</dcterms:created>
  <dcterms:modified xsi:type="dcterms:W3CDTF">2026-02-26T18:24:00Z</dcterms:modified>
</cp:coreProperties>
</file>